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D9EE" w14:textId="77777777" w:rsidR="00C83291" w:rsidRDefault="00C83291" w:rsidP="009304DB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 w:hint="eastAsia"/>
          <w:b/>
          <w:sz w:val="36"/>
        </w:rPr>
        <w:t>基隆市</w:t>
      </w:r>
      <w:r>
        <w:rPr>
          <w:rFonts w:ascii="Times New Roman" w:eastAsia="標楷體" w:hAnsi="Times New Roman" w:cs="Times New Roman" w:hint="eastAsia"/>
          <w:b/>
          <w:sz w:val="36"/>
        </w:rPr>
        <w:t>正濱國民中學</w:t>
      </w:r>
      <w:r w:rsidR="003F3C9A" w:rsidRPr="009A4182">
        <w:rPr>
          <w:rFonts w:ascii="Times New Roman" w:eastAsia="標楷體" w:hAnsi="Times New Roman" w:cs="Times New Roman"/>
          <w:b/>
          <w:sz w:val="36"/>
        </w:rPr>
        <w:t>因應嚴重特殊性肺炎</w:t>
      </w:r>
    </w:p>
    <w:p w14:paraId="1FA25379" w14:textId="3C564E9B" w:rsidR="00B613D3" w:rsidRDefault="003F3C9A" w:rsidP="00C8329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A4182">
        <w:rPr>
          <w:rFonts w:ascii="Times New Roman" w:eastAsia="標楷體" w:hAnsi="Times New Roman" w:cs="Times New Roman"/>
          <w:b/>
          <w:sz w:val="36"/>
        </w:rPr>
        <w:t>(COVID-19)</w:t>
      </w:r>
      <w:r w:rsidR="006E425A" w:rsidRPr="009A4182">
        <w:rPr>
          <w:rFonts w:ascii="Times New Roman" w:eastAsia="標楷體" w:hAnsi="Times New Roman" w:cs="Times New Roman"/>
          <w:b/>
          <w:sz w:val="36"/>
        </w:rPr>
        <w:t>疫</w:t>
      </w:r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情</w:t>
      </w:r>
      <w:r w:rsidR="00C83291">
        <w:rPr>
          <w:rFonts w:ascii="Times New Roman" w:eastAsia="標楷體" w:hAnsi="Times New Roman" w:cs="Times New Roman" w:hint="eastAsia"/>
          <w:b/>
          <w:sz w:val="36"/>
        </w:rPr>
        <w:t>教職員</w:t>
      </w:r>
      <w:r w:rsidR="00C83291" w:rsidRPr="00C83291">
        <w:rPr>
          <w:rFonts w:ascii="Times New Roman" w:eastAsia="標楷體" w:hAnsi="Times New Roman" w:cs="Times New Roman" w:hint="eastAsia"/>
          <w:b/>
          <w:sz w:val="36"/>
          <w:szCs w:val="36"/>
        </w:rPr>
        <w:t>工進行</w:t>
      </w:r>
      <w:r w:rsidR="00C83291" w:rsidRPr="00C83291">
        <w:rPr>
          <w:rFonts w:ascii="標楷體" w:eastAsia="標楷體" w:hAnsi="標楷體" w:cs="Times New Roman" w:hint="eastAsia"/>
          <w:b/>
          <w:sz w:val="36"/>
          <w:szCs w:val="36"/>
        </w:rPr>
        <w:t>「居家辦公」</w:t>
      </w:r>
      <w:r w:rsidR="006E425A" w:rsidRPr="00C83291">
        <w:rPr>
          <w:rFonts w:ascii="Times New Roman" w:eastAsia="標楷體" w:hAnsi="Times New Roman" w:cs="Times New Roman" w:hint="eastAsia"/>
          <w:b/>
          <w:sz w:val="32"/>
          <w:szCs w:val="32"/>
        </w:rPr>
        <w:t>事</w:t>
      </w:r>
      <w:r w:rsidR="006E425A" w:rsidRPr="009A4182">
        <w:rPr>
          <w:rFonts w:ascii="Times New Roman" w:eastAsia="標楷體" w:hAnsi="Times New Roman" w:cs="Times New Roman" w:hint="eastAsia"/>
          <w:b/>
          <w:sz w:val="36"/>
        </w:rPr>
        <w:t>項</w:t>
      </w:r>
      <w:r w:rsidR="007929FF" w:rsidRPr="009A4182">
        <w:rPr>
          <w:rFonts w:ascii="Times New Roman" w:eastAsia="標楷體" w:hAnsi="Times New Roman" w:cs="Times New Roman" w:hint="eastAsia"/>
          <w:b/>
          <w:sz w:val="36"/>
        </w:rPr>
        <w:t>說明</w:t>
      </w:r>
      <w:r w:rsidR="004E2A58"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14:paraId="56127696" w14:textId="6390BE7B" w:rsidR="004E2A58" w:rsidRPr="004E2A58" w:rsidRDefault="00225E00" w:rsidP="00225E00">
      <w:pPr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110年</w:t>
      </w:r>
      <w:r w:rsidR="00026E9C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26E9C">
        <w:rPr>
          <w:rFonts w:ascii="標楷體" w:eastAsia="標楷體" w:hAnsi="標楷體" w:hint="eastAsia"/>
          <w:sz w:val="28"/>
          <w:szCs w:val="28"/>
        </w:rPr>
        <w:t>01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2B9B9CE8" w14:textId="7FB67C53" w:rsidR="00E95EB9" w:rsidRPr="00C651C9" w:rsidRDefault="002B0DF0" w:rsidP="007150BE">
      <w:pPr>
        <w:pStyle w:val="a4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before="240" w:line="520" w:lineRule="exact"/>
        <w:ind w:leftChars="0" w:hanging="76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651C9">
        <w:rPr>
          <w:rFonts w:ascii="標楷體" w:eastAsia="標楷體" w:hAnsi="標楷體" w:cs="Times New Roman" w:hint="eastAsia"/>
          <w:sz w:val="32"/>
          <w:szCs w:val="32"/>
        </w:rPr>
        <w:t>實施期間：</w:t>
      </w:r>
      <w:r w:rsidRPr="00C651C9">
        <w:rPr>
          <w:rFonts w:ascii="標楷體" w:eastAsia="標楷體" w:hAnsi="標楷體" w:hint="eastAsia"/>
          <w:sz w:val="32"/>
          <w:szCs w:val="32"/>
        </w:rPr>
        <w:t>自110年5月19日(三)起至</w:t>
      </w:r>
      <w:r w:rsidR="005B2452">
        <w:rPr>
          <w:rFonts w:ascii="標楷體" w:eastAsia="標楷體" w:hAnsi="標楷體" w:hint="eastAsia"/>
          <w:sz w:val="32"/>
          <w:szCs w:val="32"/>
        </w:rPr>
        <w:t>7</w:t>
      </w:r>
      <w:r w:rsidRPr="00C651C9">
        <w:rPr>
          <w:rFonts w:ascii="標楷體" w:eastAsia="標楷體" w:hAnsi="標楷體" w:hint="eastAsia"/>
          <w:sz w:val="32"/>
          <w:szCs w:val="32"/>
        </w:rPr>
        <w:t>月</w:t>
      </w:r>
      <w:r w:rsidR="00026E9C">
        <w:rPr>
          <w:rFonts w:ascii="標楷體" w:eastAsia="標楷體" w:hAnsi="標楷體" w:hint="eastAsia"/>
          <w:sz w:val="32"/>
          <w:szCs w:val="32"/>
        </w:rPr>
        <w:t>1</w:t>
      </w:r>
      <w:r w:rsidR="005B2452">
        <w:rPr>
          <w:rFonts w:ascii="標楷體" w:eastAsia="標楷體" w:hAnsi="標楷體" w:hint="eastAsia"/>
          <w:sz w:val="32"/>
          <w:szCs w:val="32"/>
        </w:rPr>
        <w:t>2</w:t>
      </w:r>
      <w:r w:rsidRPr="00C651C9">
        <w:rPr>
          <w:rFonts w:ascii="標楷體" w:eastAsia="標楷體" w:hAnsi="標楷體" w:hint="eastAsia"/>
          <w:sz w:val="32"/>
          <w:szCs w:val="32"/>
        </w:rPr>
        <w:t>日(</w:t>
      </w:r>
      <w:r w:rsidR="00026E9C">
        <w:rPr>
          <w:rFonts w:ascii="標楷體" w:eastAsia="標楷體" w:hAnsi="標楷體" w:hint="eastAsia"/>
          <w:sz w:val="32"/>
          <w:szCs w:val="32"/>
        </w:rPr>
        <w:t>一</w:t>
      </w:r>
      <w:r w:rsidRPr="00C651C9">
        <w:rPr>
          <w:rFonts w:ascii="標楷體" w:eastAsia="標楷體" w:hAnsi="標楷體" w:hint="eastAsia"/>
          <w:sz w:val="32"/>
          <w:szCs w:val="32"/>
        </w:rPr>
        <w:t>)止</w:t>
      </w:r>
      <w:r w:rsidR="00C651C9">
        <w:rPr>
          <w:rFonts w:ascii="標楷體" w:eastAsia="標楷體" w:hAnsi="標楷體" w:hint="eastAsia"/>
          <w:sz w:val="32"/>
          <w:szCs w:val="32"/>
        </w:rPr>
        <w:t>，</w:t>
      </w:r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期間結束後得視疫情情況</w:t>
      </w:r>
      <w:r w:rsidR="00C651C9">
        <w:rPr>
          <w:rFonts w:ascii="標楷體" w:eastAsia="標楷體" w:hAnsi="標楷體" w:cs="Times New Roman" w:hint="eastAsia"/>
          <w:sz w:val="32"/>
          <w:szCs w:val="32"/>
        </w:rPr>
        <w:t>或上級交辦事項</w:t>
      </w:r>
      <w:r w:rsidR="00C651C9" w:rsidRPr="00C651C9">
        <w:rPr>
          <w:rFonts w:ascii="標楷體" w:eastAsia="標楷體" w:hAnsi="標楷體" w:cs="Times New Roman" w:hint="eastAsia"/>
          <w:sz w:val="32"/>
          <w:szCs w:val="32"/>
        </w:rPr>
        <w:t>調整之</w:t>
      </w:r>
      <w:r w:rsidR="00C651C9">
        <w:rPr>
          <w:rFonts w:ascii="標楷體" w:eastAsia="標楷體" w:hAnsi="標楷體" w:hint="eastAsia"/>
          <w:sz w:val="32"/>
          <w:szCs w:val="32"/>
        </w:rPr>
        <w:t>。</w:t>
      </w:r>
      <w:r w:rsidR="00C651C9" w:rsidRPr="00C651C9">
        <w:rPr>
          <w:rFonts w:ascii="標楷體" w:eastAsia="標楷體" w:hAnsi="標楷體" w:hint="eastAsia"/>
          <w:sz w:val="32"/>
          <w:szCs w:val="32"/>
        </w:rPr>
        <w:t>。</w:t>
      </w:r>
    </w:p>
    <w:p w14:paraId="776A2AF8" w14:textId="188110AA" w:rsidR="00A10627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實施對象：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教職員工（含兼行政職務教師、兼任及代理教師）</w:t>
      </w:r>
      <w:r w:rsidR="00A10627" w:rsidRPr="002B0DF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79BD3FF9" w14:textId="6B98EDB2" w:rsidR="00C97B46" w:rsidRPr="002B0DF0" w:rsidRDefault="001B2451" w:rsidP="00C651C9">
      <w:pPr>
        <w:tabs>
          <w:tab w:val="left" w:pos="1701"/>
        </w:tabs>
        <w:spacing w:line="52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32"/>
        </w:rPr>
      </w:pPr>
      <w:r w:rsidRPr="002B0DF0">
        <w:rPr>
          <w:rFonts w:ascii="標楷體" w:eastAsia="標楷體" w:hAnsi="標楷體" w:cs="Times New Roman" w:hint="eastAsia"/>
          <w:sz w:val="32"/>
          <w:szCs w:val="32"/>
        </w:rPr>
        <w:t>三、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為降低上班移動之感染風險，在維持基本校務運作及線上學</w:t>
      </w:r>
      <w:bookmarkStart w:id="0" w:name="_GoBack"/>
      <w:bookmarkEnd w:id="0"/>
      <w:r w:rsidR="002B0DF0" w:rsidRPr="002B0DF0">
        <w:rPr>
          <w:rFonts w:ascii="標楷體" w:eastAsia="標楷體" w:hAnsi="標楷體" w:hint="eastAsia"/>
          <w:sz w:val="32"/>
          <w:szCs w:val="32"/>
        </w:rPr>
        <w:t>習需要之前提下，提高教職員工居家上班人數，可就有「懷孕」、「有12歲以下子女須照顧者」、「實施自主健康管理期間者」、「有同住家人實施居家隔離或居家檢疫者」，4類情形之一者可優先居家線上辦公，但不以上述4類者為限。</w:t>
      </w:r>
    </w:p>
    <w:p w14:paraId="5DDEDEBD" w14:textId="2F7D47CE" w:rsidR="001B2451" w:rsidRDefault="001B2451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="002B0DF0" w:rsidRPr="002B0DF0">
        <w:rPr>
          <w:rFonts w:ascii="標楷體" w:eastAsia="標楷體" w:hAnsi="標楷體" w:hint="eastAsia"/>
          <w:sz w:val="32"/>
          <w:szCs w:val="32"/>
        </w:rPr>
        <w:t>教職員工居家線上教學/辦公，屬防疫期間應變之出勤方式，視同正式上班，非防疫照顧假，當事人無需請假，且學校不得再要求其申請家庭照顧假/防疫照顧假而不支薪。惟教職員工如因請防疫照顧假、家庭照顧假等事由未進行居家線上教學/辦公者，則依差勤相關規定辦理。</w:t>
      </w:r>
    </w:p>
    <w:p w14:paraId="757B1E3A" w14:textId="48DD5F92" w:rsidR="008F0A85" w:rsidRPr="001B2451" w:rsidRDefault="002B0DF0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採行居家辦公各處、室於必要時，應確認下列事項</w:t>
      </w:r>
      <w:r w:rsidR="008F0A85">
        <w:rPr>
          <w:rFonts w:ascii="標楷體" w:eastAsia="標楷體" w:hAnsi="標楷體" w:hint="eastAsia"/>
          <w:sz w:val="32"/>
          <w:szCs w:val="32"/>
        </w:rPr>
        <w:t>：</w:t>
      </w:r>
    </w:p>
    <w:p w14:paraId="0F439A59" w14:textId="11931758" w:rsidR="008F0A85" w:rsidRPr="001B2451" w:rsidRDefault="00702070" w:rsidP="00702070">
      <w:pPr>
        <w:tabs>
          <w:tab w:val="left" w:pos="1418"/>
        </w:tabs>
        <w:spacing w:line="5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0A85" w:rsidRPr="001B2451">
        <w:rPr>
          <w:rFonts w:ascii="標楷體" w:eastAsia="標楷體" w:hAnsi="標楷體"/>
          <w:sz w:val="32"/>
          <w:szCs w:val="32"/>
        </w:rPr>
        <w:t>1.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盤點適合居家辦公之業務範圍（如：能獨立作業、自主性高、機密性低、毋須與校外人員面對面接觸等）及每日人數。</w:t>
      </w:r>
    </w:p>
    <w:p w14:paraId="2F8504CD" w14:textId="69E286BD" w:rsidR="008F0A85" w:rsidRPr="001B2451" w:rsidRDefault="00702070" w:rsidP="00702070">
      <w:pPr>
        <w:pStyle w:val="Default"/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2.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居家辦公人員每日上班時數</w:t>
      </w:r>
      <w:r w:rsidR="008F0A85" w:rsidRPr="001B2451">
        <w:rPr>
          <w:rFonts w:ascii="標楷體" w:eastAsia="標楷體" w:hAnsi="標楷體"/>
          <w:sz w:val="32"/>
          <w:szCs w:val="32"/>
        </w:rPr>
        <w:t>8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小時，每週工作總時數</w:t>
      </w:r>
      <w:r w:rsidR="008F0A85" w:rsidRPr="001B2451">
        <w:rPr>
          <w:rFonts w:ascii="標楷體" w:eastAsia="標楷體" w:hAnsi="標楷體"/>
          <w:sz w:val="32"/>
          <w:szCs w:val="32"/>
        </w:rPr>
        <w:t>40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小時，處、室應依業務性質訂定工作規範，包括工作時間、工作內容、加班認定方式、建立工作紀錄（含工作目標、期程、執行情形等）及特殊情形須親赴辦公場所等規範。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1D15F65B" w14:textId="65F55CAF" w:rsidR="008F0A85" w:rsidRPr="001B2451" w:rsidRDefault="00702070" w:rsidP="00702070">
      <w:pPr>
        <w:pStyle w:val="Default"/>
        <w:spacing w:line="52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3.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確認居家辦公人員具備符合資訊安全之通訊設備或軟體，於核心上班時間內應保持即時聯繫，通訊管道暢通。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</w:p>
    <w:p w14:paraId="6E98B847" w14:textId="1874BEAB" w:rsidR="008F0A85" w:rsidRPr="001B2451" w:rsidRDefault="00702070" w:rsidP="00702070">
      <w:pPr>
        <w:tabs>
          <w:tab w:val="left" w:pos="1418"/>
        </w:tabs>
        <w:spacing w:line="5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F0A8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/>
          <w:sz w:val="32"/>
          <w:szCs w:val="32"/>
        </w:rPr>
        <w:t>4.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確認居家辦公人員端及機關端之網路資訊傳輸安全機制，如：要求公文書</w:t>
      </w:r>
      <w:r w:rsidR="008F0A85" w:rsidRPr="001B2451">
        <w:rPr>
          <w:rFonts w:ascii="標楷體" w:eastAsia="標楷體" w:hAnsi="標楷體"/>
          <w:sz w:val="32"/>
          <w:szCs w:val="32"/>
        </w:rPr>
        <w:t xml:space="preserve"> 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加密或加密隨身碟存取，並實施居家辦公</w:t>
      </w:r>
      <w:r w:rsidR="008F0A85">
        <w:rPr>
          <w:rFonts w:ascii="標楷體" w:eastAsia="標楷體" w:hAnsi="標楷體" w:hint="eastAsia"/>
          <w:sz w:val="32"/>
          <w:szCs w:val="32"/>
        </w:rPr>
        <w:t>教職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員工之帳號</w:t>
      </w:r>
      <w:r w:rsidR="008F0A85" w:rsidRPr="001B2451">
        <w:rPr>
          <w:rFonts w:ascii="標楷體" w:eastAsia="標楷體" w:hAnsi="標楷體" w:hint="eastAsia"/>
          <w:sz w:val="32"/>
          <w:szCs w:val="32"/>
        </w:rPr>
        <w:lastRenderedPageBreak/>
        <w:t>與密碼等身分識別媒介控管作業等。</w:t>
      </w:r>
    </w:p>
    <w:p w14:paraId="74386C5F" w14:textId="15B43842" w:rsidR="002B0DF0" w:rsidRPr="00C97B46" w:rsidRDefault="00702070" w:rsidP="00C651C9">
      <w:pPr>
        <w:tabs>
          <w:tab w:val="left" w:pos="1418"/>
        </w:tabs>
        <w:spacing w:line="520" w:lineRule="exact"/>
        <w:ind w:left="640" w:hangingChars="200" w:hanging="640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5</w:t>
      </w:r>
      <w:r w:rsidR="008F0A85" w:rsidRPr="001B2451">
        <w:rPr>
          <w:rFonts w:ascii="標楷體" w:eastAsia="標楷體" w:hAnsi="標楷體"/>
          <w:sz w:val="32"/>
          <w:szCs w:val="32"/>
        </w:rPr>
        <w:t>.</w:t>
      </w:r>
      <w:r w:rsidR="008F0A85" w:rsidRPr="001B2451">
        <w:rPr>
          <w:rFonts w:ascii="標楷體" w:eastAsia="標楷體" w:hAnsi="標楷體" w:hint="eastAsia"/>
          <w:sz w:val="32"/>
          <w:szCs w:val="32"/>
        </w:rPr>
        <w:t>其他臨時事項。</w:t>
      </w:r>
    </w:p>
    <w:sectPr w:rsidR="002B0DF0" w:rsidRPr="00C97B46" w:rsidSect="00296E2B">
      <w:foot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26D0" w14:textId="77777777" w:rsidR="008C500C" w:rsidRDefault="008C500C" w:rsidP="009304DB">
      <w:r>
        <w:separator/>
      </w:r>
    </w:p>
  </w:endnote>
  <w:endnote w:type="continuationSeparator" w:id="0">
    <w:p w14:paraId="50F288DE" w14:textId="77777777" w:rsidR="008C500C" w:rsidRDefault="008C500C" w:rsidP="009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a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508001"/>
      <w:docPartObj>
        <w:docPartGallery w:val="Page Numbers (Bottom of Page)"/>
        <w:docPartUnique/>
      </w:docPartObj>
    </w:sdtPr>
    <w:sdtEndPr/>
    <w:sdtContent>
      <w:p w14:paraId="07A5E4F5" w14:textId="31DCED27" w:rsidR="009304DB" w:rsidRDefault="009304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9C" w:rsidRPr="00026E9C">
          <w:rPr>
            <w:noProof/>
            <w:lang w:val="zh-TW"/>
          </w:rPr>
          <w:t>2</w:t>
        </w:r>
        <w:r>
          <w:fldChar w:fldCharType="end"/>
        </w:r>
      </w:p>
    </w:sdtContent>
  </w:sdt>
  <w:p w14:paraId="24CE580B" w14:textId="77777777" w:rsidR="009304DB" w:rsidRDefault="00930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4D1B" w14:textId="77777777" w:rsidR="008C500C" w:rsidRDefault="008C500C" w:rsidP="009304DB">
      <w:r>
        <w:separator/>
      </w:r>
    </w:p>
  </w:footnote>
  <w:footnote w:type="continuationSeparator" w:id="0">
    <w:p w14:paraId="436AD555" w14:textId="77777777" w:rsidR="008C500C" w:rsidRDefault="008C500C" w:rsidP="0093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A"/>
    <w:multiLevelType w:val="hybridMultilevel"/>
    <w:tmpl w:val="31EA4D14"/>
    <w:lvl w:ilvl="0" w:tplc="D152E31C">
      <w:start w:val="1"/>
      <w:numFmt w:val="taiwaneseCountingThousand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4196C"/>
    <w:multiLevelType w:val="hybridMultilevel"/>
    <w:tmpl w:val="D37613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202E7F"/>
    <w:multiLevelType w:val="hybridMultilevel"/>
    <w:tmpl w:val="3CC49F30"/>
    <w:lvl w:ilvl="0" w:tplc="861EB4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61C44"/>
    <w:multiLevelType w:val="hybridMultilevel"/>
    <w:tmpl w:val="084A71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EE343F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 w15:restartNumberingAfterBreak="0">
    <w:nsid w:val="27226EA4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7536535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7" w15:restartNumberingAfterBreak="0">
    <w:nsid w:val="27A76ECE"/>
    <w:multiLevelType w:val="hybridMultilevel"/>
    <w:tmpl w:val="F73E9BC0"/>
    <w:lvl w:ilvl="0" w:tplc="99B66CB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24E80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BEE177A"/>
    <w:multiLevelType w:val="hybridMultilevel"/>
    <w:tmpl w:val="DA069CA0"/>
    <w:lvl w:ilvl="0" w:tplc="2570BB5A">
      <w:start w:val="1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70C6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2DE91197"/>
    <w:multiLevelType w:val="hybridMultilevel"/>
    <w:tmpl w:val="1F2AE292"/>
    <w:lvl w:ilvl="0" w:tplc="B0727AD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55A83"/>
    <w:multiLevelType w:val="hybridMultilevel"/>
    <w:tmpl w:val="665AEE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577EF8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 w15:restartNumberingAfterBreak="0">
    <w:nsid w:val="3667396F"/>
    <w:multiLevelType w:val="hybridMultilevel"/>
    <w:tmpl w:val="189CA0E2"/>
    <w:lvl w:ilvl="0" w:tplc="BDA027BE">
      <w:start w:val="1"/>
      <w:numFmt w:val="taiwaneseCountingThousand"/>
      <w:lvlText w:val="（%1）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3AE80E7C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6" w15:restartNumberingAfterBreak="0">
    <w:nsid w:val="3DE82AC5"/>
    <w:multiLevelType w:val="hybridMultilevel"/>
    <w:tmpl w:val="BA9EAE34"/>
    <w:lvl w:ilvl="0" w:tplc="0A5CB596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7" w15:restartNumberingAfterBreak="0">
    <w:nsid w:val="4438640F"/>
    <w:multiLevelType w:val="hybridMultilevel"/>
    <w:tmpl w:val="C7349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BE3E0A"/>
    <w:multiLevelType w:val="hybridMultilevel"/>
    <w:tmpl w:val="079E8118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9B14CBF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D74375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4E06A8A"/>
    <w:multiLevelType w:val="hybridMultilevel"/>
    <w:tmpl w:val="1526CC32"/>
    <w:lvl w:ilvl="0" w:tplc="1AE8A1F8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2" w15:restartNumberingAfterBreak="0">
    <w:nsid w:val="558D47F2"/>
    <w:multiLevelType w:val="hybridMultilevel"/>
    <w:tmpl w:val="48C64116"/>
    <w:lvl w:ilvl="0" w:tplc="5EC07F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5A703A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4" w15:restartNumberingAfterBreak="0">
    <w:nsid w:val="5B494C24"/>
    <w:multiLevelType w:val="hybridMultilevel"/>
    <w:tmpl w:val="7F5A3FE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25" w15:restartNumberingAfterBreak="0">
    <w:nsid w:val="5C090FC7"/>
    <w:multiLevelType w:val="hybridMultilevel"/>
    <w:tmpl w:val="F9BE811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6" w15:restartNumberingAfterBreak="0">
    <w:nsid w:val="5EF64660"/>
    <w:multiLevelType w:val="hybridMultilevel"/>
    <w:tmpl w:val="962CA01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FE75C7D"/>
    <w:multiLevelType w:val="hybridMultilevel"/>
    <w:tmpl w:val="FBFEF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F71F6B"/>
    <w:multiLevelType w:val="hybridMultilevel"/>
    <w:tmpl w:val="779AA9C2"/>
    <w:lvl w:ilvl="0" w:tplc="CA8CD61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8A485D"/>
    <w:multiLevelType w:val="hybridMultilevel"/>
    <w:tmpl w:val="BCC68B08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6A6D16F6"/>
    <w:multiLevelType w:val="hybridMultilevel"/>
    <w:tmpl w:val="2CF2CA1C"/>
    <w:lvl w:ilvl="0" w:tplc="1E2276A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C1950F4"/>
    <w:multiLevelType w:val="hybridMultilevel"/>
    <w:tmpl w:val="958C8E1A"/>
    <w:lvl w:ilvl="0" w:tplc="070E005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6D471727"/>
    <w:multiLevelType w:val="hybridMultilevel"/>
    <w:tmpl w:val="EF12196C"/>
    <w:lvl w:ilvl="0" w:tplc="87286DD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665391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22F52CB"/>
    <w:multiLevelType w:val="hybridMultilevel"/>
    <w:tmpl w:val="638C72C6"/>
    <w:lvl w:ilvl="0" w:tplc="F7229854">
      <w:start w:val="1"/>
      <w:numFmt w:val="decimal"/>
      <w:lvlText w:val="(%1)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6" w:hanging="480"/>
      </w:pPr>
    </w:lvl>
    <w:lvl w:ilvl="2" w:tplc="0409001B" w:tentative="1">
      <w:start w:val="1"/>
      <w:numFmt w:val="lowerRoman"/>
      <w:lvlText w:val="%3."/>
      <w:lvlJc w:val="right"/>
      <w:pPr>
        <w:ind w:left="3136" w:hanging="480"/>
      </w:pPr>
    </w:lvl>
    <w:lvl w:ilvl="3" w:tplc="0409000F" w:tentative="1">
      <w:start w:val="1"/>
      <w:numFmt w:val="decimal"/>
      <w:lvlText w:val="%4."/>
      <w:lvlJc w:val="left"/>
      <w:pPr>
        <w:ind w:left="3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6" w:hanging="480"/>
      </w:pPr>
    </w:lvl>
    <w:lvl w:ilvl="5" w:tplc="0409001B" w:tentative="1">
      <w:start w:val="1"/>
      <w:numFmt w:val="lowerRoman"/>
      <w:lvlText w:val="%6."/>
      <w:lvlJc w:val="right"/>
      <w:pPr>
        <w:ind w:left="4576" w:hanging="480"/>
      </w:pPr>
    </w:lvl>
    <w:lvl w:ilvl="6" w:tplc="0409000F" w:tentative="1">
      <w:start w:val="1"/>
      <w:numFmt w:val="decimal"/>
      <w:lvlText w:val="%7."/>
      <w:lvlJc w:val="left"/>
      <w:pPr>
        <w:ind w:left="5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6" w:hanging="480"/>
      </w:pPr>
    </w:lvl>
    <w:lvl w:ilvl="8" w:tplc="0409001B" w:tentative="1">
      <w:start w:val="1"/>
      <w:numFmt w:val="lowerRoman"/>
      <w:lvlText w:val="%9."/>
      <w:lvlJc w:val="right"/>
      <w:pPr>
        <w:ind w:left="6016" w:hanging="480"/>
      </w:pPr>
    </w:lvl>
  </w:abstractNum>
  <w:abstractNum w:abstractNumId="35" w15:restartNumberingAfterBreak="0">
    <w:nsid w:val="737B7CC1"/>
    <w:multiLevelType w:val="hybridMultilevel"/>
    <w:tmpl w:val="0DC8F16E"/>
    <w:lvl w:ilvl="0" w:tplc="D3307B5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C50657"/>
    <w:multiLevelType w:val="hybridMultilevel"/>
    <w:tmpl w:val="BE181C82"/>
    <w:lvl w:ilvl="0" w:tplc="1A0A606E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DF52DD"/>
    <w:multiLevelType w:val="hybridMultilevel"/>
    <w:tmpl w:val="C6BCBE5E"/>
    <w:lvl w:ilvl="0" w:tplc="23862236">
      <w:start w:val="1"/>
      <w:numFmt w:val="taiwaneseCountingThousand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2"/>
  </w:num>
  <w:num w:numId="6">
    <w:abstractNumId w:val="31"/>
  </w:num>
  <w:num w:numId="7">
    <w:abstractNumId w:val="2"/>
  </w:num>
  <w:num w:numId="8">
    <w:abstractNumId w:val="27"/>
  </w:num>
  <w:num w:numId="9">
    <w:abstractNumId w:val="29"/>
  </w:num>
  <w:num w:numId="10">
    <w:abstractNumId w:val="36"/>
  </w:num>
  <w:num w:numId="11">
    <w:abstractNumId w:val="0"/>
  </w:num>
  <w:num w:numId="12">
    <w:abstractNumId w:val="7"/>
  </w:num>
  <w:num w:numId="13">
    <w:abstractNumId w:val="32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22"/>
  </w:num>
  <w:num w:numId="19">
    <w:abstractNumId w:val="19"/>
  </w:num>
  <w:num w:numId="20">
    <w:abstractNumId w:val="28"/>
  </w:num>
  <w:num w:numId="21">
    <w:abstractNumId w:val="30"/>
  </w:num>
  <w:num w:numId="22">
    <w:abstractNumId w:val="16"/>
  </w:num>
  <w:num w:numId="23">
    <w:abstractNumId w:val="21"/>
  </w:num>
  <w:num w:numId="24">
    <w:abstractNumId w:val="4"/>
  </w:num>
  <w:num w:numId="25">
    <w:abstractNumId w:val="8"/>
  </w:num>
  <w:num w:numId="26">
    <w:abstractNumId w:val="15"/>
  </w:num>
  <w:num w:numId="27">
    <w:abstractNumId w:val="6"/>
  </w:num>
  <w:num w:numId="28">
    <w:abstractNumId w:val="26"/>
  </w:num>
  <w:num w:numId="29">
    <w:abstractNumId w:val="35"/>
  </w:num>
  <w:num w:numId="30">
    <w:abstractNumId w:val="3"/>
  </w:num>
  <w:num w:numId="31">
    <w:abstractNumId w:val="34"/>
  </w:num>
  <w:num w:numId="32">
    <w:abstractNumId w:val="37"/>
  </w:num>
  <w:num w:numId="33">
    <w:abstractNumId w:val="25"/>
  </w:num>
  <w:num w:numId="34">
    <w:abstractNumId w:val="13"/>
  </w:num>
  <w:num w:numId="35">
    <w:abstractNumId w:val="10"/>
  </w:num>
  <w:num w:numId="36">
    <w:abstractNumId w:val="33"/>
  </w:num>
  <w:num w:numId="37">
    <w:abstractNumId w:val="2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A"/>
    <w:rsid w:val="00026E9C"/>
    <w:rsid w:val="000534CB"/>
    <w:rsid w:val="00061AD8"/>
    <w:rsid w:val="000B008F"/>
    <w:rsid w:val="000B63F2"/>
    <w:rsid w:val="000C3F31"/>
    <w:rsid w:val="000D0242"/>
    <w:rsid w:val="000D5B93"/>
    <w:rsid w:val="000F0775"/>
    <w:rsid w:val="00100844"/>
    <w:rsid w:val="0012192A"/>
    <w:rsid w:val="001B2451"/>
    <w:rsid w:val="001D5EE2"/>
    <w:rsid w:val="001E2EF5"/>
    <w:rsid w:val="00225E00"/>
    <w:rsid w:val="002710D5"/>
    <w:rsid w:val="002717B9"/>
    <w:rsid w:val="00296E2B"/>
    <w:rsid w:val="002B0DF0"/>
    <w:rsid w:val="002B1772"/>
    <w:rsid w:val="0030099E"/>
    <w:rsid w:val="0037696C"/>
    <w:rsid w:val="003F3C9A"/>
    <w:rsid w:val="004B3052"/>
    <w:rsid w:val="004B4502"/>
    <w:rsid w:val="004B511A"/>
    <w:rsid w:val="004B59AE"/>
    <w:rsid w:val="004E2A58"/>
    <w:rsid w:val="0053587D"/>
    <w:rsid w:val="0056529E"/>
    <w:rsid w:val="00571090"/>
    <w:rsid w:val="005A6172"/>
    <w:rsid w:val="005B2452"/>
    <w:rsid w:val="005D75F4"/>
    <w:rsid w:val="006113C2"/>
    <w:rsid w:val="00637307"/>
    <w:rsid w:val="00670F3D"/>
    <w:rsid w:val="006B5857"/>
    <w:rsid w:val="006C5424"/>
    <w:rsid w:val="006E425A"/>
    <w:rsid w:val="00702070"/>
    <w:rsid w:val="007111B1"/>
    <w:rsid w:val="00714237"/>
    <w:rsid w:val="00714501"/>
    <w:rsid w:val="00721DF6"/>
    <w:rsid w:val="00767885"/>
    <w:rsid w:val="007929FF"/>
    <w:rsid w:val="00822C4F"/>
    <w:rsid w:val="00823849"/>
    <w:rsid w:val="00883E98"/>
    <w:rsid w:val="00885C7B"/>
    <w:rsid w:val="008C500C"/>
    <w:rsid w:val="008E537E"/>
    <w:rsid w:val="008F0A85"/>
    <w:rsid w:val="009116EE"/>
    <w:rsid w:val="009304DB"/>
    <w:rsid w:val="009355CE"/>
    <w:rsid w:val="009A28C6"/>
    <w:rsid w:val="009A4182"/>
    <w:rsid w:val="009B4F93"/>
    <w:rsid w:val="009C5E3F"/>
    <w:rsid w:val="009E4BBF"/>
    <w:rsid w:val="00A10627"/>
    <w:rsid w:val="00A8642F"/>
    <w:rsid w:val="00AB048C"/>
    <w:rsid w:val="00AE1B1B"/>
    <w:rsid w:val="00B27094"/>
    <w:rsid w:val="00B34EC5"/>
    <w:rsid w:val="00B418AF"/>
    <w:rsid w:val="00B543F9"/>
    <w:rsid w:val="00B613D3"/>
    <w:rsid w:val="00B74A7F"/>
    <w:rsid w:val="00BA3935"/>
    <w:rsid w:val="00C04219"/>
    <w:rsid w:val="00C22C80"/>
    <w:rsid w:val="00C22D72"/>
    <w:rsid w:val="00C302C0"/>
    <w:rsid w:val="00C517B9"/>
    <w:rsid w:val="00C651C9"/>
    <w:rsid w:val="00C82B8E"/>
    <w:rsid w:val="00C82E88"/>
    <w:rsid w:val="00C83291"/>
    <w:rsid w:val="00C97B46"/>
    <w:rsid w:val="00CA0C9F"/>
    <w:rsid w:val="00CA40C4"/>
    <w:rsid w:val="00CD62C8"/>
    <w:rsid w:val="00CF2CBB"/>
    <w:rsid w:val="00CF7167"/>
    <w:rsid w:val="00D219DF"/>
    <w:rsid w:val="00D26BD5"/>
    <w:rsid w:val="00D2734E"/>
    <w:rsid w:val="00D5109B"/>
    <w:rsid w:val="00D60296"/>
    <w:rsid w:val="00D635C7"/>
    <w:rsid w:val="00D82A39"/>
    <w:rsid w:val="00D919A6"/>
    <w:rsid w:val="00D95844"/>
    <w:rsid w:val="00E626EC"/>
    <w:rsid w:val="00E82E01"/>
    <w:rsid w:val="00E95EB9"/>
    <w:rsid w:val="00EB66E0"/>
    <w:rsid w:val="00EC2D3C"/>
    <w:rsid w:val="00F26BBA"/>
    <w:rsid w:val="00FB6705"/>
    <w:rsid w:val="00FC195C"/>
    <w:rsid w:val="00FD4462"/>
    <w:rsid w:val="00FD68AB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6FBD03"/>
  <w15:docId w15:val="{259C66A9-9F7C-48DC-9BCC-8C91C39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8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4DB"/>
    <w:rPr>
      <w:sz w:val="20"/>
      <w:szCs w:val="20"/>
    </w:rPr>
  </w:style>
  <w:style w:type="paragraph" w:customStyle="1" w:styleId="Default">
    <w:name w:val="Default"/>
    <w:rsid w:val="00C97B46"/>
    <w:pPr>
      <w:widowControl w:val="0"/>
      <w:autoSpaceDE w:val="0"/>
      <w:autoSpaceDN w:val="0"/>
      <w:adjustRightInd w:val="0"/>
    </w:pPr>
    <w:rPr>
      <w:rFonts w:ascii="標楷體a..." w:eastAsia="標楷體a..." w:cs="標楷體a.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OUchingyu</dc:creator>
  <cp:lastModifiedBy>USER</cp:lastModifiedBy>
  <cp:revision>13</cp:revision>
  <cp:lastPrinted>2021-05-20T06:22:00Z</cp:lastPrinted>
  <dcterms:created xsi:type="dcterms:W3CDTF">2021-05-20T06:33:00Z</dcterms:created>
  <dcterms:modified xsi:type="dcterms:W3CDTF">2021-07-01T06:47:00Z</dcterms:modified>
</cp:coreProperties>
</file>